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16E3" w14:textId="77777777" w:rsidR="00FE067E" w:rsidRPr="00E0601A" w:rsidRDefault="00CD36CF" w:rsidP="00A527AD">
      <w:pPr>
        <w:pStyle w:val="TitlePageOrigin"/>
        <w:rPr>
          <w:color w:val="auto"/>
        </w:rPr>
      </w:pPr>
      <w:r w:rsidRPr="00E0601A">
        <w:rPr>
          <w:color w:val="auto"/>
        </w:rPr>
        <w:t>WEST virginia legislature</w:t>
      </w:r>
    </w:p>
    <w:p w14:paraId="17760C43" w14:textId="4097B059" w:rsidR="00CD36CF" w:rsidRPr="00E0601A" w:rsidRDefault="00E42C35" w:rsidP="00CD36CF">
      <w:pPr>
        <w:pStyle w:val="TitlePageSession"/>
        <w:rPr>
          <w:color w:val="auto"/>
        </w:rPr>
      </w:pPr>
      <w:r w:rsidRPr="00E0601A">
        <w:rPr>
          <w:color w:val="auto"/>
        </w:rPr>
        <w:t>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D36CF" w:rsidRPr="00E0601A">
        <w:rPr>
          <w:color w:val="auto"/>
        </w:rPr>
        <w:t xml:space="preserve"> regular session</w:t>
      </w:r>
    </w:p>
    <w:p w14:paraId="26C11B51" w14:textId="51E5EDAA" w:rsidR="00CD36CF" w:rsidRPr="00E0601A" w:rsidRDefault="00A2252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F2689">
            <w:rPr>
              <w:color w:val="auto"/>
            </w:rPr>
            <w:t>Introduced</w:t>
          </w:r>
        </w:sdtContent>
      </w:sdt>
    </w:p>
    <w:p w14:paraId="5941B603" w14:textId="2B9DF2BE" w:rsidR="00CD36CF" w:rsidRPr="00E0601A" w:rsidRDefault="00A2252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267C" w:rsidRPr="00E0601A">
            <w:rPr>
              <w:color w:val="auto"/>
            </w:rPr>
            <w:t>House</w:t>
          </w:r>
        </w:sdtContent>
      </w:sdt>
      <w:r w:rsidR="00303684" w:rsidRPr="00E0601A">
        <w:rPr>
          <w:color w:val="auto"/>
        </w:rPr>
        <w:t xml:space="preserve"> </w:t>
      </w:r>
      <w:r w:rsidR="00CD36CF" w:rsidRPr="00E0601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F2689">
            <w:rPr>
              <w:color w:val="auto"/>
            </w:rPr>
            <w:t>3315</w:t>
          </w:r>
        </w:sdtContent>
      </w:sdt>
    </w:p>
    <w:p w14:paraId="48F064C9" w14:textId="7B2AA971" w:rsidR="00CD36CF" w:rsidRPr="00E0601A" w:rsidRDefault="00CD36CF" w:rsidP="00CD36CF">
      <w:pPr>
        <w:pStyle w:val="Sponsors"/>
        <w:rPr>
          <w:color w:val="auto"/>
        </w:rPr>
      </w:pPr>
      <w:r w:rsidRPr="00E0601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D267C" w:rsidRPr="00E0601A">
            <w:rPr>
              <w:color w:val="auto"/>
            </w:rPr>
            <w:t>Delegates Hanshaw (Mr. Speaker) and Skaff</w:t>
          </w:r>
        </w:sdtContent>
      </w:sdt>
    </w:p>
    <w:p w14:paraId="07B53965" w14:textId="64C3BF5A" w:rsidR="001B7427" w:rsidRPr="00E0601A" w:rsidRDefault="001B7427" w:rsidP="00D93998">
      <w:pPr>
        <w:pStyle w:val="References"/>
        <w:rPr>
          <w:color w:val="auto"/>
        </w:rPr>
      </w:pPr>
      <w:r w:rsidRPr="00E0601A">
        <w:rPr>
          <w:color w:val="auto"/>
        </w:rPr>
        <w:t>(</w:t>
      </w:r>
      <w:r w:rsidRPr="009A7BF5">
        <w:rPr>
          <w:smallCaps/>
          <w:color w:val="auto"/>
        </w:rPr>
        <w:t>B</w:t>
      </w:r>
      <w:r w:rsidR="007D2034" w:rsidRPr="009A7BF5">
        <w:rPr>
          <w:smallCaps/>
          <w:color w:val="auto"/>
        </w:rPr>
        <w:t>y Request of the Executive</w:t>
      </w:r>
      <w:r w:rsidRPr="00E0601A">
        <w:rPr>
          <w:color w:val="auto"/>
        </w:rPr>
        <w:t>)</w:t>
      </w:r>
    </w:p>
    <w:p w14:paraId="16339091" w14:textId="77777777" w:rsidR="009A7BF5" w:rsidRDefault="00CD36CF" w:rsidP="00D93998">
      <w:pPr>
        <w:pStyle w:val="References"/>
        <w:rPr>
          <w:color w:val="auto"/>
        </w:rPr>
        <w:sectPr w:rsidR="009A7BF5" w:rsidSect="005C5DA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0601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F2689" w:rsidRPr="00E0601A">
            <w:rPr>
              <w:color w:val="auto"/>
            </w:rPr>
            <w:t>Introduced</w:t>
          </w:r>
          <w:r w:rsidR="007F2689">
            <w:rPr>
              <w:color w:val="auto"/>
            </w:rPr>
            <w:t xml:space="preserve"> March 31, 2021</w:t>
          </w:r>
          <w:r w:rsidR="007F2689" w:rsidRPr="00E0601A">
            <w:rPr>
              <w:color w:val="auto"/>
            </w:rPr>
            <w:t xml:space="preserve">; </w:t>
          </w:r>
          <w:r w:rsidR="002321BB">
            <w:rPr>
              <w:color w:val="auto"/>
            </w:rPr>
            <w:t>r</w:t>
          </w:r>
          <w:r w:rsidR="007F2689" w:rsidRPr="00E0601A">
            <w:rPr>
              <w:color w:val="auto"/>
            </w:rPr>
            <w:t xml:space="preserve">eferred </w:t>
          </w:r>
          <w:r w:rsidR="007F2689" w:rsidRPr="00E0601A">
            <w:rPr>
              <w:color w:val="auto"/>
            </w:rPr>
            <w:br/>
            <w:t>to the Committee on</w:t>
          </w:r>
          <w:r w:rsidR="007F2689">
            <w:rPr>
              <w:color w:val="auto"/>
            </w:rPr>
            <w:t xml:space="preserve"> Finance</w:t>
          </w:r>
        </w:sdtContent>
      </w:sdt>
      <w:r w:rsidRPr="00E0601A">
        <w:rPr>
          <w:color w:val="auto"/>
        </w:rPr>
        <w:t>]</w:t>
      </w:r>
    </w:p>
    <w:p w14:paraId="4C411C62" w14:textId="47800B05" w:rsidR="00D93998" w:rsidRPr="00E0601A" w:rsidRDefault="00D93998" w:rsidP="00D93998">
      <w:pPr>
        <w:pStyle w:val="References"/>
        <w:rPr>
          <w:color w:val="auto"/>
        </w:rPr>
      </w:pPr>
    </w:p>
    <w:p w14:paraId="5E0472FF" w14:textId="77777777" w:rsidR="000D267C" w:rsidRPr="00E0601A" w:rsidRDefault="000D267C" w:rsidP="00C579C3">
      <w:pPr>
        <w:pStyle w:val="SectionBody"/>
        <w:rPr>
          <w:color w:val="auto"/>
        </w:rPr>
      </w:pPr>
    </w:p>
    <w:p w14:paraId="348E4CB5" w14:textId="27CC2717" w:rsidR="000D267C" w:rsidRPr="00E0601A" w:rsidRDefault="000D267C" w:rsidP="000D267C">
      <w:pPr>
        <w:pStyle w:val="PartHeading"/>
        <w:rPr>
          <w:color w:val="auto"/>
        </w:rPr>
        <w:sectPr w:rsidR="000D267C" w:rsidRPr="00E0601A" w:rsidSect="009A7BF5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34A37F8E" w:rsidR="00CF1BC3" w:rsidRPr="00E0601A" w:rsidRDefault="00CF1BC3" w:rsidP="00A22529">
      <w:pPr>
        <w:pStyle w:val="TitleSection"/>
        <w:rPr>
          <w:color w:val="auto"/>
        </w:rPr>
      </w:pPr>
      <w:r w:rsidRPr="00E0601A">
        <w:rPr>
          <w:color w:val="auto"/>
        </w:rPr>
        <w:lastRenderedPageBreak/>
        <w:t xml:space="preserve">A BILL making a supplementary appropriation of </w:t>
      </w:r>
      <w:r w:rsidR="00BD5ECF" w:rsidRPr="00E0601A">
        <w:rPr>
          <w:color w:val="auto"/>
        </w:rPr>
        <w:t xml:space="preserve">public monies </w:t>
      </w:r>
      <w:r w:rsidRPr="00E0601A">
        <w:rPr>
          <w:color w:val="auto"/>
        </w:rPr>
        <w:t>out of the Treasury from the balance of monies remaining unappropriated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, to th</w:t>
      </w:r>
      <w:r w:rsidR="00780D4B" w:rsidRPr="00E0601A">
        <w:rPr>
          <w:color w:val="auto"/>
        </w:rPr>
        <w:t xml:space="preserve">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2316B3" w:rsidRPr="00E0601A">
        <w:rPr>
          <w:color w:val="auto"/>
        </w:rPr>
        <w:t xml:space="preserve"> </w:t>
      </w:r>
      <w:r w:rsidR="00B9691A"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, </w:t>
      </w:r>
      <w:r w:rsidR="00780D4B" w:rsidRPr="00E0601A">
        <w:rPr>
          <w:color w:val="auto"/>
        </w:rPr>
        <w:t xml:space="preserve">fund </w:t>
      </w:r>
      <w:r w:rsidR="00B9691A" w:rsidRPr="00E0601A">
        <w:rPr>
          <w:color w:val="auto"/>
        </w:rPr>
        <w:t>3322</w:t>
      </w:r>
      <w:r w:rsidRPr="00E0601A">
        <w:rPr>
          <w:color w:val="auto"/>
        </w:rPr>
        <w:t>, fisca</w:t>
      </w:r>
      <w:r w:rsidR="00780D4B" w:rsidRPr="00E0601A">
        <w:rPr>
          <w:color w:val="auto"/>
        </w:rPr>
        <w:t>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780D4B" w:rsidRPr="00E0601A">
        <w:rPr>
          <w:color w:val="auto"/>
        </w:rPr>
        <w:t xml:space="preserve">, organization </w:t>
      </w:r>
      <w:r w:rsidR="00B9691A" w:rsidRPr="00E0601A">
        <w:rPr>
          <w:color w:val="auto"/>
        </w:rPr>
        <w:t>0313</w:t>
      </w:r>
      <w:r w:rsidRPr="00E0601A">
        <w:rPr>
          <w:color w:val="auto"/>
        </w:rPr>
        <w:t>, by supplementing and amending the appropriations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.</w:t>
      </w:r>
    </w:p>
    <w:p w14:paraId="6CDC60BE" w14:textId="77777777" w:rsidR="00BD5ECF" w:rsidRPr="00E0601A" w:rsidRDefault="00BD5ECF" w:rsidP="00A22529">
      <w:pPr>
        <w:pStyle w:val="EnactingClause"/>
        <w:rPr>
          <w:color w:val="auto"/>
        </w:rPr>
        <w:sectPr w:rsidR="00BD5ECF" w:rsidRPr="00E0601A" w:rsidSect="005C5DA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0294EA5C" w:rsidR="00BD5ECF" w:rsidRPr="00E0601A" w:rsidRDefault="00BD5ECF" w:rsidP="00A22529">
      <w:pPr>
        <w:ind w:firstLine="720"/>
        <w:jc w:val="both"/>
        <w:rPr>
          <w:rFonts w:eastAsia="Calibri"/>
          <w:color w:val="auto"/>
        </w:rPr>
      </w:pPr>
      <w:r w:rsidRPr="00E0601A">
        <w:rPr>
          <w:rFonts w:eastAsia="Calibri"/>
          <w:color w:val="auto"/>
        </w:rPr>
        <w:t xml:space="preserve">WHEREAS, The Governor has </w:t>
      </w:r>
      <w:r w:rsidR="001525AC" w:rsidRPr="00E0601A">
        <w:rPr>
          <w:rFonts w:eastAsia="Calibri"/>
          <w:color w:val="auto"/>
        </w:rPr>
        <w:t xml:space="preserve">established </w:t>
      </w:r>
      <w:r w:rsidR="00683198" w:rsidRPr="00E0601A">
        <w:rPr>
          <w:rFonts w:eastAsia="Calibri"/>
          <w:color w:val="auto"/>
        </w:rPr>
        <w:t xml:space="preserve">that there now remains an unappropriated balance </w:t>
      </w:r>
      <w:r w:rsidRPr="00E0601A">
        <w:rPr>
          <w:rFonts w:eastAsia="Calibri"/>
          <w:color w:val="auto"/>
        </w:rPr>
        <w:t xml:space="preserve">in the </w:t>
      </w:r>
      <w:r w:rsidR="00822C60" w:rsidRPr="00E0601A">
        <w:rPr>
          <w:color w:val="auto"/>
        </w:rPr>
        <w:t xml:space="preserve">Department of Environmental Protection, </w:t>
      </w:r>
      <w:r w:rsidR="00B9691A" w:rsidRPr="00E0601A">
        <w:rPr>
          <w:color w:val="auto"/>
        </w:rPr>
        <w:t>Division of Environmental Protection</w:t>
      </w:r>
      <w:r w:rsidR="00822C60" w:rsidRPr="00E0601A">
        <w:rPr>
          <w:color w:val="auto"/>
        </w:rPr>
        <w:t xml:space="preserve"> -</w:t>
      </w:r>
      <w:r w:rsidR="00B9691A" w:rsidRPr="00E0601A">
        <w:rPr>
          <w:color w:val="auto"/>
        </w:rPr>
        <w:t xml:space="preserve"> Oil and Gas Reclamation Fund</w:t>
      </w:r>
      <w:r w:rsidR="00E07779" w:rsidRPr="00E0601A">
        <w:rPr>
          <w:color w:val="auto"/>
        </w:rPr>
        <w:t xml:space="preserve">, fund </w:t>
      </w:r>
      <w:r w:rsidR="00B9691A" w:rsidRPr="00E0601A">
        <w:rPr>
          <w:color w:val="auto"/>
        </w:rPr>
        <w:t>3322</w:t>
      </w:r>
      <w:r w:rsidR="00E07779" w:rsidRPr="00E0601A">
        <w:rPr>
          <w:color w:val="auto"/>
        </w:rPr>
        <w:t>, fiscal year 2021, organization 0</w:t>
      </w:r>
      <w:r w:rsidR="00B9691A" w:rsidRPr="00E0601A">
        <w:rPr>
          <w:color w:val="auto"/>
        </w:rPr>
        <w:t>313</w:t>
      </w:r>
      <w:r w:rsidR="00E07779" w:rsidRPr="00E0601A">
        <w:rPr>
          <w:color w:val="auto"/>
        </w:rPr>
        <w:t>,</w:t>
      </w:r>
      <w:r w:rsidR="00780D4B" w:rsidRPr="00E0601A">
        <w:rPr>
          <w:color w:val="auto"/>
        </w:rPr>
        <w:t xml:space="preserve"> that is available for expenditure during the </w:t>
      </w:r>
      <w:r w:rsidRPr="00E0601A">
        <w:rPr>
          <w:rFonts w:eastAsia="Calibri"/>
          <w:color w:val="auto"/>
        </w:rPr>
        <w:t>fiscal year ending June 30, 20</w:t>
      </w:r>
      <w:r w:rsidR="009E3E89" w:rsidRPr="00E0601A">
        <w:rPr>
          <w:rFonts w:eastAsia="Calibri"/>
          <w:color w:val="auto"/>
        </w:rPr>
        <w:t>2</w:t>
      </w:r>
      <w:r w:rsidR="005B520A" w:rsidRPr="00E0601A">
        <w:rPr>
          <w:rFonts w:eastAsia="Calibri"/>
          <w:color w:val="auto"/>
        </w:rPr>
        <w:t>1</w:t>
      </w:r>
      <w:r w:rsidRPr="00E0601A">
        <w:rPr>
          <w:rFonts w:eastAsia="Calibri"/>
          <w:color w:val="auto"/>
        </w:rPr>
        <w:t xml:space="preserve"> which is hereby appropriated by the terms of this supplementary appropriation bill; </w:t>
      </w:r>
      <w:proofErr w:type="gramStart"/>
      <w:r w:rsidRPr="00E0601A">
        <w:rPr>
          <w:rFonts w:eastAsia="Calibri"/>
          <w:color w:val="auto"/>
        </w:rPr>
        <w:t>therefore</w:t>
      </w:r>
      <w:proofErr w:type="gramEnd"/>
    </w:p>
    <w:p w14:paraId="6B2F4CD2" w14:textId="77777777" w:rsidR="00303684" w:rsidRPr="00E0601A" w:rsidRDefault="00303684" w:rsidP="00A22529">
      <w:pPr>
        <w:pStyle w:val="EnactingClause"/>
        <w:rPr>
          <w:color w:val="auto"/>
        </w:rPr>
      </w:pPr>
      <w:r w:rsidRPr="00E0601A">
        <w:rPr>
          <w:color w:val="auto"/>
        </w:rPr>
        <w:t>Be it enacted by the Legislature of West Virginia:</w:t>
      </w:r>
    </w:p>
    <w:p w14:paraId="10A3013D" w14:textId="77777777" w:rsidR="00BD5ECF" w:rsidRPr="00E0601A" w:rsidRDefault="00BD5ECF" w:rsidP="00A22529">
      <w:pPr>
        <w:pStyle w:val="EnactingSection"/>
        <w:ind w:firstLine="0"/>
        <w:rPr>
          <w:color w:val="auto"/>
        </w:rPr>
        <w:sectPr w:rsidR="00BD5ECF" w:rsidRPr="00E0601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E768A40" w:rsidR="00C01DC7" w:rsidRPr="00E0601A" w:rsidRDefault="00C01DC7" w:rsidP="00A22529">
      <w:pPr>
        <w:pStyle w:val="EnactingSection"/>
        <w:rPr>
          <w:color w:val="auto"/>
        </w:rPr>
      </w:pPr>
      <w:r w:rsidRPr="00E0601A">
        <w:rPr>
          <w:color w:val="auto"/>
        </w:rPr>
        <w:t>That the total appropriation for the fiscal year ending June 30,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CF1BC3" w:rsidRPr="00E0601A">
        <w:rPr>
          <w:color w:val="auto"/>
        </w:rPr>
        <w:t xml:space="preserve">, to fund </w:t>
      </w:r>
      <w:r w:rsidR="00B9691A" w:rsidRPr="00E0601A">
        <w:rPr>
          <w:color w:val="auto"/>
        </w:rPr>
        <w:t>3322</w:t>
      </w:r>
      <w:r w:rsidR="00F726DC" w:rsidRPr="00E0601A">
        <w:rPr>
          <w:color w:val="auto"/>
        </w:rPr>
        <w:t>, fiscal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Pr="00E0601A">
        <w:rPr>
          <w:color w:val="auto"/>
        </w:rPr>
        <w:t>, organization 0</w:t>
      </w:r>
      <w:r w:rsidR="00B9691A" w:rsidRPr="00E0601A">
        <w:rPr>
          <w:color w:val="auto"/>
        </w:rPr>
        <w:t>313</w:t>
      </w:r>
      <w:r w:rsidRPr="00E0601A">
        <w:rPr>
          <w:color w:val="auto"/>
        </w:rPr>
        <w:t>, be supplemented and amended by increasing existing item</w:t>
      </w:r>
      <w:r w:rsidR="00A73CCD" w:rsidRPr="00E0601A">
        <w:rPr>
          <w:color w:val="auto"/>
        </w:rPr>
        <w:t>s</w:t>
      </w:r>
      <w:r w:rsidRPr="00E0601A">
        <w:rPr>
          <w:color w:val="auto"/>
        </w:rPr>
        <w:t xml:space="preserve"> of appropriation as follows:</w:t>
      </w:r>
    </w:p>
    <w:p w14:paraId="57581BA5" w14:textId="77777777" w:rsidR="00C01DC7" w:rsidRPr="00E0601A" w:rsidRDefault="00C01DC7" w:rsidP="00A22529">
      <w:pPr>
        <w:pStyle w:val="ChapterHeading"/>
        <w:widowControl/>
        <w:suppressLineNumbers w:val="0"/>
        <w:rPr>
          <w:color w:val="auto"/>
        </w:rPr>
      </w:pPr>
      <w:r w:rsidRPr="00E0601A">
        <w:rPr>
          <w:color w:val="auto"/>
        </w:rPr>
        <w:t>Title II – Appropriations.</w:t>
      </w:r>
    </w:p>
    <w:p w14:paraId="6A2961BB" w14:textId="77777777" w:rsidR="00C01DC7" w:rsidRPr="00E0601A" w:rsidRDefault="00C01DC7" w:rsidP="00A22529">
      <w:pPr>
        <w:pStyle w:val="SectionHeading"/>
        <w:widowControl/>
        <w:suppressLineNumbers w:val="0"/>
        <w:ind w:firstLine="0"/>
        <w:rPr>
          <w:color w:val="auto"/>
        </w:rPr>
      </w:pPr>
      <w:r w:rsidRPr="00E0601A">
        <w:rPr>
          <w:color w:val="auto"/>
        </w:rPr>
        <w:t>Sec. 3. Appropriations from other funds.</w:t>
      </w:r>
    </w:p>
    <w:p w14:paraId="50972623" w14:textId="4AB3033E" w:rsidR="00C01DC7" w:rsidRPr="00E0601A" w:rsidRDefault="00C01DC7" w:rsidP="00A22529">
      <w:pPr>
        <w:pStyle w:val="ChapterHeading"/>
        <w:widowControl/>
        <w:suppressLineNumbers w:val="0"/>
        <w:rPr>
          <w:color w:val="auto"/>
        </w:rPr>
      </w:pPr>
      <w:r w:rsidRPr="00E0601A">
        <w:rPr>
          <w:color w:val="auto"/>
        </w:rPr>
        <w:t xml:space="preserve"> </w:t>
      </w:r>
      <w:r w:rsidR="00101808" w:rsidRPr="00E0601A">
        <w:rPr>
          <w:color w:val="auto"/>
        </w:rPr>
        <w:t xml:space="preserve">department of </w:t>
      </w:r>
      <w:r w:rsidR="00B9691A" w:rsidRPr="00E0601A">
        <w:rPr>
          <w:color w:val="auto"/>
        </w:rPr>
        <w:t>Environmental protection</w:t>
      </w:r>
      <w:r w:rsidR="00101808" w:rsidRPr="00E0601A">
        <w:rPr>
          <w:color w:val="auto"/>
        </w:rPr>
        <w:t xml:space="preserve"> </w:t>
      </w:r>
    </w:p>
    <w:p w14:paraId="519EF96F" w14:textId="06592B9A" w:rsidR="00C01DC7" w:rsidRPr="00E0601A" w:rsidRDefault="00B9691A" w:rsidP="00A22529">
      <w:pPr>
        <w:pStyle w:val="ItemNumber"/>
        <w:rPr>
          <w:color w:val="auto"/>
        </w:rPr>
      </w:pPr>
      <w:r w:rsidRPr="00E0601A">
        <w:rPr>
          <w:color w:val="auto"/>
        </w:rPr>
        <w:t>18</w:t>
      </w:r>
      <w:r w:rsidR="00A73CCD" w:rsidRPr="00E0601A">
        <w:rPr>
          <w:color w:val="auto"/>
        </w:rPr>
        <w:t>8</w:t>
      </w:r>
      <w:r w:rsidR="00C01DC7" w:rsidRPr="00E0601A">
        <w:rPr>
          <w:color w:val="auto"/>
        </w:rPr>
        <w:t xml:space="preserve"> – </w:t>
      </w:r>
      <w:r w:rsidRPr="00E0601A">
        <w:rPr>
          <w:color w:val="auto"/>
        </w:rPr>
        <w:t>Division of Environmental Protection</w:t>
      </w:r>
      <w:r w:rsidR="00C01DC7" w:rsidRPr="00E0601A">
        <w:rPr>
          <w:color w:val="auto"/>
        </w:rPr>
        <w:t xml:space="preserve"> –</w:t>
      </w:r>
    </w:p>
    <w:p w14:paraId="3578A20F" w14:textId="2A14F278" w:rsidR="00101808" w:rsidRPr="00E0601A" w:rsidRDefault="00B9691A" w:rsidP="00A22529">
      <w:pPr>
        <w:pStyle w:val="ItemNumber"/>
        <w:rPr>
          <w:color w:val="auto"/>
        </w:rPr>
      </w:pPr>
      <w:r w:rsidRPr="00E0601A">
        <w:rPr>
          <w:color w:val="auto"/>
        </w:rPr>
        <w:t>Oil and Gas Reclamation Fund</w:t>
      </w:r>
      <w:r w:rsidR="00101808" w:rsidRPr="00E0601A">
        <w:rPr>
          <w:color w:val="auto"/>
        </w:rPr>
        <w:t xml:space="preserve"> </w:t>
      </w:r>
    </w:p>
    <w:p w14:paraId="1310A4D1" w14:textId="1AB07D8D" w:rsidR="00C01DC7" w:rsidRPr="00E0601A" w:rsidRDefault="00CF1BC3" w:rsidP="00A22529">
      <w:pPr>
        <w:pStyle w:val="Codecitation"/>
        <w:widowControl/>
        <w:rPr>
          <w:color w:val="auto"/>
        </w:rPr>
      </w:pPr>
      <w:r w:rsidRPr="00E0601A">
        <w:rPr>
          <w:color w:val="auto"/>
        </w:rPr>
        <w:t xml:space="preserve">(WV Code Chapter </w:t>
      </w:r>
      <w:r w:rsidR="00B9691A" w:rsidRPr="00E0601A">
        <w:rPr>
          <w:color w:val="auto"/>
        </w:rPr>
        <w:t>22</w:t>
      </w:r>
      <w:r w:rsidR="00C01DC7" w:rsidRPr="00E0601A">
        <w:rPr>
          <w:color w:val="auto"/>
        </w:rPr>
        <w:t>)</w:t>
      </w:r>
    </w:p>
    <w:p w14:paraId="008F9F7A" w14:textId="0346FFE2" w:rsidR="00C01DC7" w:rsidRPr="00E0601A" w:rsidRDefault="00C01DC7" w:rsidP="00A22529">
      <w:pPr>
        <w:pStyle w:val="Fund-FY-Org"/>
        <w:widowControl/>
        <w:rPr>
          <w:color w:val="auto"/>
          <w:u w:val="single"/>
        </w:rPr>
      </w:pPr>
      <w:r w:rsidRPr="00E0601A">
        <w:rPr>
          <w:color w:val="auto"/>
        </w:rPr>
        <w:t xml:space="preserve">Fund </w:t>
      </w:r>
      <w:r w:rsidR="00B9691A" w:rsidRPr="00E0601A">
        <w:rPr>
          <w:color w:val="auto"/>
          <w:u w:val="single"/>
        </w:rPr>
        <w:t>3322</w:t>
      </w:r>
      <w:r w:rsidRPr="00E0601A">
        <w:rPr>
          <w:color w:val="auto"/>
        </w:rPr>
        <w:t xml:space="preserve"> FY </w:t>
      </w:r>
      <w:r w:rsidRPr="00E0601A">
        <w:rPr>
          <w:color w:val="auto"/>
          <w:u w:val="single"/>
        </w:rPr>
        <w:t>20</w:t>
      </w:r>
      <w:r w:rsidR="002316B3" w:rsidRPr="00E0601A">
        <w:rPr>
          <w:color w:val="auto"/>
          <w:u w:val="single"/>
        </w:rPr>
        <w:t>2</w:t>
      </w:r>
      <w:r w:rsidR="005B520A" w:rsidRPr="00E0601A">
        <w:rPr>
          <w:color w:val="auto"/>
          <w:u w:val="single"/>
        </w:rPr>
        <w:t>1</w:t>
      </w:r>
      <w:r w:rsidRPr="00E0601A">
        <w:rPr>
          <w:color w:val="auto"/>
        </w:rPr>
        <w:t xml:space="preserve"> Org </w:t>
      </w:r>
      <w:r w:rsidR="0072496E" w:rsidRPr="00E0601A">
        <w:rPr>
          <w:color w:val="auto"/>
          <w:u w:val="single"/>
        </w:rPr>
        <w:t>0</w:t>
      </w:r>
      <w:r w:rsidR="00B9691A" w:rsidRPr="00E0601A">
        <w:rPr>
          <w:color w:val="auto"/>
          <w:u w:val="single"/>
        </w:rPr>
        <w:t>313</w:t>
      </w:r>
    </w:p>
    <w:p w14:paraId="20E5AB9E" w14:textId="77777777" w:rsidR="00C01DC7" w:rsidRPr="00E0601A" w:rsidRDefault="00C01DC7" w:rsidP="00A22529">
      <w:pPr>
        <w:pStyle w:val="AppropriationHeader"/>
        <w:widowControl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Appro</w:t>
      </w:r>
      <w:proofErr w:type="spellEnd"/>
      <w:r w:rsidRPr="00E0601A">
        <w:rPr>
          <w:color w:val="auto"/>
        </w:rPr>
        <w:t>-</w:t>
      </w:r>
      <w:r w:rsidRPr="00E0601A">
        <w:rPr>
          <w:color w:val="auto"/>
        </w:rPr>
        <w:tab/>
        <w:t>Other</w:t>
      </w:r>
    </w:p>
    <w:p w14:paraId="25F58AE4" w14:textId="77777777" w:rsidR="00C01DC7" w:rsidRPr="00E0601A" w:rsidRDefault="00C01DC7" w:rsidP="00A22529">
      <w:pPr>
        <w:pStyle w:val="AppropriationHeader"/>
        <w:widowControl/>
        <w:rPr>
          <w:color w:val="auto"/>
        </w:rPr>
      </w:pPr>
      <w:r w:rsidRPr="00E0601A">
        <w:rPr>
          <w:color w:val="auto"/>
        </w:rPr>
        <w:tab/>
      </w:r>
      <w:proofErr w:type="spellStart"/>
      <w:r w:rsidRPr="00E0601A">
        <w:rPr>
          <w:color w:val="auto"/>
        </w:rPr>
        <w:t>priation</w:t>
      </w:r>
      <w:proofErr w:type="spellEnd"/>
      <w:r w:rsidRPr="00E0601A">
        <w:rPr>
          <w:color w:val="auto"/>
        </w:rPr>
        <w:tab/>
        <w:t>Funds</w:t>
      </w:r>
    </w:p>
    <w:p w14:paraId="57DE1E89" w14:textId="77777777" w:rsidR="00C01DC7" w:rsidRPr="00E0601A" w:rsidRDefault="00C01DC7" w:rsidP="00A22529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143AD0" w:rsidR="002316B3" w:rsidRPr="00E0601A" w:rsidRDefault="00101808" w:rsidP="00A22529">
      <w:pPr>
        <w:pStyle w:val="SupplementalText"/>
        <w:widowControl/>
        <w:rPr>
          <w:color w:val="auto"/>
        </w:rPr>
      </w:pPr>
      <w:r w:rsidRPr="00E0601A">
        <w:rPr>
          <w:color w:val="auto"/>
        </w:rPr>
        <w:t>1</w:t>
      </w:r>
      <w:r w:rsidR="00C01DC7" w:rsidRPr="00E0601A">
        <w:rPr>
          <w:color w:val="auto"/>
        </w:rPr>
        <w:tab/>
      </w:r>
      <w:r w:rsidR="00B9691A" w:rsidRPr="00E0601A">
        <w:rPr>
          <w:color w:val="auto"/>
        </w:rPr>
        <w:t>Personal Services and Employee Benefits</w:t>
      </w:r>
      <w:r w:rsidR="002316B3" w:rsidRPr="00E0601A">
        <w:rPr>
          <w:color w:val="auto"/>
        </w:rPr>
        <w:tab/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00100</w:t>
      </w:r>
      <w:r w:rsidR="002316B3" w:rsidRPr="00E0601A">
        <w:rPr>
          <w:color w:val="auto"/>
        </w:rPr>
        <w:tab/>
      </w:r>
      <w:r w:rsidR="003736FA" w:rsidRPr="00E0601A">
        <w:rPr>
          <w:color w:val="auto"/>
        </w:rPr>
        <w:t>$</w:t>
      </w:r>
      <w:r w:rsidR="002316B3" w:rsidRPr="00E0601A">
        <w:rPr>
          <w:color w:val="auto"/>
        </w:rPr>
        <w:tab/>
      </w:r>
      <w:r w:rsidR="00B9691A" w:rsidRPr="00E0601A">
        <w:rPr>
          <w:color w:val="auto"/>
        </w:rPr>
        <w:t>90,000</w:t>
      </w:r>
    </w:p>
    <w:p w14:paraId="35210BB7" w14:textId="59130596" w:rsidR="00B9691A" w:rsidRPr="00E0601A" w:rsidRDefault="00B9691A" w:rsidP="00A22529">
      <w:pPr>
        <w:pStyle w:val="SupplementalText"/>
        <w:widowControl/>
        <w:rPr>
          <w:color w:val="auto"/>
        </w:rPr>
      </w:pPr>
      <w:r w:rsidRPr="00E0601A">
        <w:rPr>
          <w:color w:val="auto"/>
        </w:rPr>
        <w:t>2</w:t>
      </w:r>
      <w:r w:rsidRPr="00E0601A">
        <w:rPr>
          <w:color w:val="auto"/>
        </w:rPr>
        <w:tab/>
        <w:t>Current Expenses…………………………………………….</w:t>
      </w:r>
      <w:r w:rsidRPr="00E0601A">
        <w:rPr>
          <w:color w:val="auto"/>
        </w:rPr>
        <w:tab/>
        <w:t xml:space="preserve">         13000</w:t>
      </w:r>
      <w:r w:rsidRPr="00E0601A">
        <w:rPr>
          <w:color w:val="auto"/>
        </w:rPr>
        <w:tab/>
        <w:t>$            500,000</w:t>
      </w:r>
    </w:p>
    <w:p w14:paraId="498A46F6" w14:textId="64C387A2" w:rsidR="00585841" w:rsidRPr="00E0601A" w:rsidRDefault="00CF1DCA" w:rsidP="00A22529">
      <w:pPr>
        <w:pStyle w:val="Note"/>
        <w:widowControl/>
        <w:rPr>
          <w:color w:val="auto"/>
        </w:rPr>
      </w:pPr>
      <w:r w:rsidRPr="00E0601A">
        <w:rPr>
          <w:color w:val="auto"/>
        </w:rPr>
        <w:t>NOTE: The</w:t>
      </w:r>
      <w:r w:rsidR="006865E9" w:rsidRPr="00E0601A">
        <w:rPr>
          <w:color w:val="auto"/>
        </w:rPr>
        <w:t xml:space="preserve"> purpose of </w:t>
      </w:r>
      <w:r w:rsidR="00B65D9C" w:rsidRPr="00E0601A">
        <w:rPr>
          <w:color w:val="auto"/>
        </w:rPr>
        <w:t xml:space="preserve">this </w:t>
      </w:r>
      <w:r w:rsidR="00913C51" w:rsidRPr="00E0601A">
        <w:rPr>
          <w:color w:val="auto"/>
        </w:rPr>
        <w:t>supplemental appropriation bill is to</w:t>
      </w:r>
      <w:r w:rsidR="001C3895" w:rsidRPr="00E0601A">
        <w:rPr>
          <w:color w:val="auto"/>
        </w:rPr>
        <w:t xml:space="preserve"> </w:t>
      </w:r>
      <w:r w:rsidR="00913C51" w:rsidRPr="00E0601A">
        <w:rPr>
          <w:color w:val="auto"/>
        </w:rPr>
        <w:t>su</w:t>
      </w:r>
      <w:r w:rsidR="00301523" w:rsidRPr="00E0601A">
        <w:rPr>
          <w:color w:val="auto"/>
        </w:rPr>
        <w:t xml:space="preserve">pplement, amend, and </w:t>
      </w:r>
      <w:r w:rsidR="00301523" w:rsidRPr="00E0601A">
        <w:rPr>
          <w:color w:val="auto"/>
        </w:rPr>
        <w:lastRenderedPageBreak/>
        <w:t>increase</w:t>
      </w:r>
      <w:r w:rsidR="001C3895" w:rsidRPr="00E0601A">
        <w:rPr>
          <w:color w:val="auto"/>
        </w:rPr>
        <w:t xml:space="preserve"> </w:t>
      </w:r>
      <w:r w:rsidR="00913C51" w:rsidRPr="00E0601A">
        <w:rPr>
          <w:color w:val="auto"/>
        </w:rPr>
        <w:t>item</w:t>
      </w:r>
      <w:r w:rsidR="00A73CCD" w:rsidRPr="00E0601A">
        <w:rPr>
          <w:color w:val="auto"/>
        </w:rPr>
        <w:t>s</w:t>
      </w:r>
      <w:r w:rsidR="00913C51" w:rsidRPr="00E0601A">
        <w:rPr>
          <w:color w:val="auto"/>
        </w:rPr>
        <w:t xml:space="preserve"> of appropriation in the aforesaid account for the designated spending unit for expendi</w:t>
      </w:r>
      <w:r w:rsidR="00F726DC" w:rsidRPr="00E0601A">
        <w:rPr>
          <w:color w:val="auto"/>
        </w:rPr>
        <w:t>ture during the fiscal year 20</w:t>
      </w:r>
      <w:r w:rsidR="002316B3" w:rsidRPr="00E0601A">
        <w:rPr>
          <w:color w:val="auto"/>
        </w:rPr>
        <w:t>2</w:t>
      </w:r>
      <w:r w:rsidR="005B520A" w:rsidRPr="00E0601A">
        <w:rPr>
          <w:color w:val="auto"/>
        </w:rPr>
        <w:t>1</w:t>
      </w:r>
      <w:r w:rsidR="00913C51" w:rsidRPr="00E0601A">
        <w:rPr>
          <w:color w:val="auto"/>
        </w:rPr>
        <w:t>.</w:t>
      </w:r>
    </w:p>
    <w:sectPr w:rsidR="00585841" w:rsidRPr="00E0601A" w:rsidSect="005C5DAB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12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9672B" w14:textId="4B08083D" w:rsidR="005C5DAB" w:rsidRDefault="005C5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5BA68" w14:textId="71286F0D" w:rsidR="00B00934" w:rsidRDefault="00B00934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B0D0" w14:textId="159ED845" w:rsidR="002A0269" w:rsidRPr="00B844FE" w:rsidRDefault="00A2252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D343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D3437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DB85" w14:textId="19EA94E0" w:rsidR="008B267E" w:rsidRDefault="008B267E">
    <w:pPr>
      <w:pStyle w:val="Header"/>
    </w:pPr>
    <w:r>
      <w:t>Introduced HB 3315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08E9"/>
    <w:rsid w:val="00034165"/>
    <w:rsid w:val="00077322"/>
    <w:rsid w:val="00085D22"/>
    <w:rsid w:val="000A2D92"/>
    <w:rsid w:val="000C5C77"/>
    <w:rsid w:val="000D267C"/>
    <w:rsid w:val="0010070F"/>
    <w:rsid w:val="00101808"/>
    <w:rsid w:val="00133546"/>
    <w:rsid w:val="0015112E"/>
    <w:rsid w:val="001525AC"/>
    <w:rsid w:val="001552E7"/>
    <w:rsid w:val="00190A37"/>
    <w:rsid w:val="001B7427"/>
    <w:rsid w:val="001C279E"/>
    <w:rsid w:val="001C3895"/>
    <w:rsid w:val="001D459E"/>
    <w:rsid w:val="002316B3"/>
    <w:rsid w:val="002321BB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1D9F"/>
    <w:rsid w:val="00314854"/>
    <w:rsid w:val="00320CD1"/>
    <w:rsid w:val="00321E3B"/>
    <w:rsid w:val="003736FA"/>
    <w:rsid w:val="003D31C4"/>
    <w:rsid w:val="0042544A"/>
    <w:rsid w:val="00436764"/>
    <w:rsid w:val="0049386C"/>
    <w:rsid w:val="004C13DD"/>
    <w:rsid w:val="004E3441"/>
    <w:rsid w:val="00544F6B"/>
    <w:rsid w:val="00585841"/>
    <w:rsid w:val="005A5366"/>
    <w:rsid w:val="005B520A"/>
    <w:rsid w:val="005C5DAB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D2034"/>
    <w:rsid w:val="007D4836"/>
    <w:rsid w:val="007E5423"/>
    <w:rsid w:val="007F1CF5"/>
    <w:rsid w:val="007F2689"/>
    <w:rsid w:val="008125BB"/>
    <w:rsid w:val="00822C60"/>
    <w:rsid w:val="00834EDE"/>
    <w:rsid w:val="008736AA"/>
    <w:rsid w:val="008B267E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A7BF5"/>
    <w:rsid w:val="009C1F10"/>
    <w:rsid w:val="009E3E89"/>
    <w:rsid w:val="009F1067"/>
    <w:rsid w:val="00A22529"/>
    <w:rsid w:val="00A31E01"/>
    <w:rsid w:val="00A527AD"/>
    <w:rsid w:val="00A718CF"/>
    <w:rsid w:val="00A73CCD"/>
    <w:rsid w:val="00A74F57"/>
    <w:rsid w:val="00A86A6E"/>
    <w:rsid w:val="00AB5376"/>
    <w:rsid w:val="00AB6A59"/>
    <w:rsid w:val="00AC0DE6"/>
    <w:rsid w:val="00AD3437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96827"/>
    <w:rsid w:val="00B9691A"/>
    <w:rsid w:val="00BA236B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3998"/>
    <w:rsid w:val="00D93AF1"/>
    <w:rsid w:val="00DA28EF"/>
    <w:rsid w:val="00DC22BE"/>
    <w:rsid w:val="00DD16EF"/>
    <w:rsid w:val="00DE526B"/>
    <w:rsid w:val="00DF199D"/>
    <w:rsid w:val="00E01542"/>
    <w:rsid w:val="00E0601A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E6F2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80D70"/>
    <w:rsid w:val="00CE3655"/>
    <w:rsid w:val="00D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E6F2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1AE-CE1F-4329-8A6A-CA6C0E15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13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14</cp:revision>
  <cp:lastPrinted>2021-03-18T15:17:00Z</cp:lastPrinted>
  <dcterms:created xsi:type="dcterms:W3CDTF">2021-03-29T14:34:00Z</dcterms:created>
  <dcterms:modified xsi:type="dcterms:W3CDTF">2021-04-01T22:09:00Z</dcterms:modified>
</cp:coreProperties>
</file>